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4E40F">
      <w:pPr>
        <w:pStyle w:val="2"/>
        <w:numPr>
          <w:numId w:val="0"/>
        </w:numPr>
        <w:ind w:leftChars="0"/>
        <w:jc w:val="center"/>
        <w:rPr>
          <w:sz w:val="28"/>
        </w:rPr>
      </w:pPr>
      <w:r>
        <w:drawing>
          <wp:inline distT="0" distB="0" distL="114300" distR="114300">
            <wp:extent cx="523875" cy="647700"/>
            <wp:effectExtent l="0" t="0" r="9525" b="0"/>
            <wp:docPr id="1" name="Изображение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_новый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68AC9">
      <w:pPr>
        <w:pStyle w:val="2"/>
        <w:numPr>
          <w:numId w:val="0"/>
        </w:numPr>
        <w:ind w:leftChars="0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14:paraId="6371F952">
      <w:pPr>
        <w:pStyle w:val="2"/>
        <w:numPr>
          <w:numId w:val="0"/>
        </w:numPr>
        <w:ind w:leftChars="0"/>
        <w:jc w:val="center"/>
        <w:rPr>
          <w:b/>
          <w:bCs/>
          <w:sz w:val="28"/>
        </w:rPr>
      </w:pPr>
      <w:r>
        <w:rPr>
          <w:b/>
          <w:bCs/>
          <w:sz w:val="28"/>
        </w:rPr>
        <w:t>БЕРЕГОВОГО СЕЛЬСКОГО ПОСЕЛЕНИЯ</w:t>
      </w:r>
    </w:p>
    <w:p w14:paraId="25DBA402">
      <w:pPr>
        <w:jc w:val="center"/>
        <w:rPr>
          <w:rFonts w:hint="default"/>
          <w:lang w:val="ru-RU"/>
        </w:rPr>
      </w:pPr>
      <w:r>
        <w:rPr>
          <w:rFonts w:hint="default"/>
          <w:sz w:val="28"/>
          <w:szCs w:val="28"/>
          <w:lang w:val="ru-RU"/>
        </w:rPr>
        <w:t>Каслинского муниципального района</w:t>
      </w:r>
    </w:p>
    <w:p w14:paraId="4D7F9D30">
      <w:pPr>
        <w:pStyle w:val="2"/>
        <w:numPr>
          <w:numId w:val="0"/>
        </w:numPr>
        <w:ind w:leftChars="0"/>
        <w:jc w:val="center"/>
        <w:rPr>
          <w:b w:val="0"/>
          <w:sz w:val="28"/>
        </w:rPr>
      </w:pPr>
      <w:r>
        <w:rPr>
          <w:b w:val="0"/>
          <w:sz w:val="28"/>
        </w:rPr>
        <w:t>Челябинской области</w:t>
      </w:r>
    </w:p>
    <w:p w14:paraId="5A2DDA6C">
      <w:pPr>
        <w:pStyle w:val="3"/>
        <w:tabs>
          <w:tab w:val="left" w:pos="2977"/>
        </w:tabs>
        <w:ind w:firstLine="3004" w:firstLineChars="751"/>
        <w:jc w:val="both"/>
      </w:pPr>
      <w:r>
        <w:rPr>
          <w:b w:val="0"/>
          <w:sz w:val="40"/>
        </w:rPr>
        <w:t>ПОСТАНОВЛЕНИЕ</w:t>
      </w:r>
    </w:p>
    <w:p w14:paraId="31A9DA1E">
      <w:pPr>
        <w:spacing w:after="281" w:line="259" w:lineRule="auto"/>
        <w:ind w:left="7" w:firstLine="0"/>
        <w:jc w:val="left"/>
      </w:pPr>
      <w:r>
        <w:rPr>
          <w:rFonts w:ascii="Calibri" w:hAnsi="Calibri" w:eastAsia="Calibri" w:cs="Calibri"/>
          <w:sz w:val="22"/>
          <w:lang w:val="ru-RU" w:eastAsia="ru-RU"/>
        </w:rPr>
        <mc:AlternateContent>
          <mc:Choice Requires="wpg">
            <w:drawing>
              <wp:inline distT="0" distB="0" distL="0" distR="0">
                <wp:extent cx="6229985" cy="27305"/>
                <wp:effectExtent l="0" t="0" r="18415" b="1270"/>
                <wp:docPr id="2" name="Group 13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9996" cy="27442"/>
                          <a:chOff x="0" y="0"/>
                          <a:chExt cx="6229996" cy="27442"/>
                        </a:xfrm>
                      </wpg:grpSpPr>
                      <wps:wsp>
                        <wps:cNvPr id="13553" name="Shape 13553"/>
                        <wps:cNvSpPr/>
                        <wps:spPr>
                          <a:xfrm>
                            <a:off x="0" y="0"/>
                            <a:ext cx="6229996" cy="27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9996" h="27442">
                                <a:moveTo>
                                  <a:pt x="0" y="13721"/>
                                </a:moveTo>
                                <a:lnTo>
                                  <a:pt x="6229996" y="13721"/>
                                </a:lnTo>
                              </a:path>
                            </a:pathLst>
                          </a:custGeom>
                          <a:ln w="274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554" o:spid="_x0000_s1026" o:spt="203" style="height:2.15pt;width:490.55pt;" coordsize="6229996,27442" o:gfxdata="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ezvtQtUAAAAD&#10;AQAADwAAAAAAAAABACAAAAAiAAAAZHJzL2Rvd25yZXYueG1sUEsBAhQAFAAAAAgAh07iQOwOM9tY&#10;AgAAsAUAAA4AAAAAAAAAAQAgAAAAJAEAAGRycy9lMm9Eb2MueG1sUEsFBgAAAAAGAAYAWQEAAO4F&#10;AAAAAA==&#10;">
                <o:lock v:ext="edit" aspectratio="f"/>
                <v:shape id="Shape 13553" o:spid="_x0000_s1026" o:spt="100" style="position:absolute;left:0;top:0;height:27442;width:6229996;" filled="f" stroked="t" coordsize="6229996,27442" o:gfxdata="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jNeGG/&#10;AAAA3gAAAA8AAAAAAAAAAQAgAAAAIgAAAGRycy9kb3ducmV2LnhtbFBLAQIUABQAAAAIAIdO4kAz&#10;LwWeOwAAADkAAAAQAAAAAAAAAAEAIAAAAA4BAABkcnMvc2hhcGV4bWwueG1sUEsFBgAAAAAGAAYA&#10;WwEAALgDAAAAAA==&#10;" path="m0,13721l6229996,13721e">
                  <v:fill on="f" focussize="0,0"/>
                  <v:stroke weight="2.1607874015748pt" color="#000000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13993C57">
      <w:pPr>
        <w:ind w:left="7" w:right="7" w:firstLine="0"/>
        <w:rPr>
          <w:rFonts w:hint="default"/>
          <w:lang w:val="ru-RU"/>
        </w:rPr>
      </w:pPr>
      <w:r>
        <w:rPr>
          <w:lang w:val="ru-RU"/>
        </w:rPr>
        <w:t xml:space="preserve">от </w:t>
      </w:r>
      <w:r>
        <w:rPr>
          <w:rFonts w:hint="default"/>
          <w:lang w:val="en-US" w:eastAsia="ru-RU"/>
        </w:rPr>
        <w:t>28.02.2025г.</w:t>
      </w:r>
      <w:r>
        <w:rPr>
          <w:lang w:val="ru-RU" w:eastAsia="ru-RU"/>
        </w:rPr>
        <w:t xml:space="preserve"> </w:t>
      </w:r>
      <w:r>
        <w:rPr>
          <w:lang w:val="ru-RU"/>
        </w:rPr>
        <w:t xml:space="preserve"> №</w:t>
      </w:r>
      <w:r>
        <w:rPr>
          <w:rFonts w:hint="default"/>
          <w:lang w:val="ru-RU"/>
        </w:rPr>
        <w:t xml:space="preserve"> 10</w:t>
      </w:r>
    </w:p>
    <w:p w14:paraId="50065484">
      <w:pPr>
        <w:spacing w:after="276"/>
        <w:ind w:left="7" w:right="7" w:firstLine="0"/>
        <w:rPr>
          <w:lang w:val="ru-RU"/>
        </w:rPr>
      </w:pPr>
      <w:r>
        <w:rPr>
          <w:lang w:val="ru-RU"/>
        </w:rPr>
        <w:t>п.Береговой</w:t>
      </w:r>
    </w:p>
    <w:p w14:paraId="76668543">
      <w:pPr>
        <w:spacing w:after="283" w:line="230" w:lineRule="auto"/>
        <w:ind w:left="0" w:leftChars="0" w:right="4466" w:firstLine="0" w:firstLineChars="0"/>
        <w:jc w:val="both"/>
        <w:rPr>
          <w:b/>
          <w:lang w:val="ru-RU"/>
        </w:rPr>
      </w:pPr>
      <w:r>
        <w:rPr>
          <w:b/>
          <w:lang w:val="ru-RU"/>
        </w:rPr>
        <w:t>О создании постоянно действующей комиссии по принятию решения о внесении изменений в существенные условия контракта</w:t>
      </w:r>
    </w:p>
    <w:p w14:paraId="62339D59">
      <w:pPr>
        <w:spacing w:after="236"/>
        <w:ind w:left="7" w:right="7"/>
        <w:rPr>
          <w:lang w:val="ru-RU"/>
        </w:rPr>
      </w:pPr>
      <w:r>
        <w:rPr>
          <w:lang w:val="ru-RU"/>
        </w:rPr>
        <w:t>На основании части 65.1 статьи 112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14:paraId="58DA75E8">
      <w:pPr>
        <w:spacing w:after="267"/>
        <w:ind w:left="728" w:right="7" w:firstLine="0"/>
        <w:rPr>
          <w:b/>
        </w:rPr>
      </w:pPr>
      <w:r>
        <w:rPr>
          <w:b/>
        </w:rPr>
        <w:t>ПОСТАНОВЛЯЮ:</w:t>
      </w:r>
    </w:p>
    <w:p w14:paraId="2CB9F74C">
      <w:pPr>
        <w:numPr>
          <w:ilvl w:val="0"/>
          <w:numId w:val="2"/>
        </w:numPr>
        <w:ind w:right="7"/>
        <w:rPr>
          <w:lang w:val="ru-RU"/>
        </w:rPr>
      </w:pPr>
      <w:r>
        <w:rPr>
          <w:lang w:val="ru-RU"/>
        </w:rPr>
        <w:t>Создать постоянно действующую комиссию по принятию решения о внесении изменений в существенные условия контракта.</w:t>
      </w:r>
    </w:p>
    <w:p w14:paraId="176DB754">
      <w:pPr>
        <w:numPr>
          <w:numId w:val="0"/>
        </w:numPr>
        <w:ind w:left="732" w:leftChars="0" w:right="7" w:rightChars="0"/>
        <w:rPr>
          <w:lang w:val="ru-RU"/>
        </w:rPr>
      </w:pPr>
    </w:p>
    <w:p w14:paraId="50DC1862">
      <w:pPr>
        <w:numPr>
          <w:ilvl w:val="0"/>
          <w:numId w:val="2"/>
        </w:numPr>
        <w:ind w:right="7"/>
        <w:rPr>
          <w:lang w:val="ru-RU"/>
        </w:rPr>
      </w:pPr>
      <w:r>
        <w:rPr>
          <w:lang w:val="ru-RU"/>
        </w:rPr>
        <w:t>Утвердить прилагаемое Положение о постоянно действующей комиссии по принятию решения о внесении изменений в существенные условия контракта.</w:t>
      </w:r>
    </w:p>
    <w:p w14:paraId="4F6D0C67">
      <w:pPr>
        <w:numPr>
          <w:numId w:val="0"/>
        </w:numPr>
        <w:ind w:left="732" w:leftChars="0" w:right="7" w:rightChars="0"/>
        <w:rPr>
          <w:lang w:val="ru-RU"/>
        </w:rPr>
      </w:pPr>
    </w:p>
    <w:p w14:paraId="4C532C30">
      <w:pPr>
        <w:numPr>
          <w:numId w:val="0"/>
        </w:numPr>
        <w:spacing w:after="240"/>
        <w:ind w:left="7" w:leftChars="0" w:firstLine="799" w:firstLineChars="333"/>
        <w:jc w:val="both"/>
        <w:rPr>
          <w:lang w:val="ru-RU"/>
        </w:rPr>
      </w:pPr>
      <w:r>
        <w:rPr>
          <w:lang w:val="ru-RU"/>
        </w:rPr>
        <w:t xml:space="preserve">3. </w:t>
      </w:r>
      <w:r>
        <w:rPr>
          <w:szCs w:val="28"/>
        </w:rPr>
        <w:t>Настоящее постановление опубликовать в сетевом издании «Официальный сайт Берегового сельского поселения» (</w:t>
      </w:r>
      <w:r>
        <w:rPr>
          <w:szCs w:val="28"/>
          <w:lang w:val="en-US"/>
        </w:rPr>
        <w:t>http</w:t>
      </w:r>
      <w:r>
        <w:rPr>
          <w:szCs w:val="28"/>
        </w:rPr>
        <w:t>://</w:t>
      </w:r>
      <w:r>
        <w:rPr>
          <w:szCs w:val="28"/>
          <w:lang w:val="en-US"/>
        </w:rPr>
        <w:t>beregovoe</w:t>
      </w:r>
      <w:r>
        <w:rPr>
          <w:szCs w:val="28"/>
        </w:rPr>
        <w:t>174.</w:t>
      </w:r>
      <w:r>
        <w:rPr>
          <w:szCs w:val="28"/>
          <w:lang w:val="en-US"/>
        </w:rPr>
        <w:t>ru</w:t>
      </w:r>
      <w:r>
        <w:rPr>
          <w:szCs w:val="28"/>
        </w:rPr>
        <w:t>, регистрация в качестве сетевого издания: Эл № ФС77-84426 от 26.12.2022 г.)</w:t>
      </w:r>
    </w:p>
    <w:p w14:paraId="46F11ABF">
      <w:pPr>
        <w:numPr>
          <w:numId w:val="0"/>
        </w:numPr>
        <w:ind w:left="0" w:leftChars="0" w:right="7" w:rightChars="0" w:firstLine="720" w:firstLineChars="300"/>
        <w:rPr>
          <w:rFonts w:hint="default"/>
          <w:lang w:val="ru-RU"/>
        </w:rPr>
      </w:pPr>
      <w:r>
        <w:rPr>
          <w:rFonts w:hint="default"/>
          <w:lang w:val="en-US"/>
        </w:rPr>
        <w:t>4</w:t>
      </w:r>
      <w:r>
        <w:rPr>
          <w:rFonts w:hint="default"/>
          <w:lang w:val="ru-RU"/>
        </w:rPr>
        <w:t xml:space="preserve">. Настоящее постановление </w:t>
      </w:r>
      <w:r>
        <w:rPr>
          <w:lang w:val="ru-RU"/>
        </w:rPr>
        <w:t>включить в регистр муниципальных правовых актов Берегового</w:t>
      </w:r>
      <w:r>
        <w:rPr>
          <w:rFonts w:hint="default"/>
          <w:lang w:val="ru-RU"/>
        </w:rPr>
        <w:t xml:space="preserve"> сельского поселения.</w:t>
      </w:r>
    </w:p>
    <w:p w14:paraId="1CD76826">
      <w:pPr>
        <w:numPr>
          <w:numId w:val="0"/>
        </w:numPr>
        <w:ind w:left="0" w:leftChars="0" w:right="7" w:rightChars="0" w:firstLine="720" w:firstLineChars="300"/>
        <w:rPr>
          <w:lang w:val="ru-RU"/>
        </w:rPr>
      </w:pPr>
    </w:p>
    <w:p w14:paraId="23EDDB78">
      <w:pPr>
        <w:spacing w:after="19" w:line="259" w:lineRule="auto"/>
        <w:ind w:left="10" w:right="-15" w:hanging="10"/>
        <w:rPr>
          <w:lang w:val="ru-RU"/>
        </w:rPr>
      </w:pPr>
      <w:r>
        <w:rPr>
          <w:lang w:val="ru-RU"/>
        </w:rPr>
        <w:t xml:space="preserve">            </w:t>
      </w:r>
      <w:r>
        <w:rPr>
          <w:rFonts w:hint="default"/>
          <w:lang w:val="ru-RU"/>
        </w:rPr>
        <w:t>5</w:t>
      </w:r>
      <w:r>
        <w:rPr>
          <w:lang w:val="ru-RU"/>
        </w:rPr>
        <w:t>. Настоящее постановление вступает в силу с момента его официального</w:t>
      </w:r>
    </w:p>
    <w:p w14:paraId="1CAE3009">
      <w:pPr>
        <w:rPr>
          <w:lang w:val="ru-RU"/>
        </w:rPr>
        <w:sectPr>
          <w:pgSz w:w="11900" w:h="16840"/>
          <w:pgMar w:top="440" w:right="634" w:bottom="1495" w:left="1412" w:header="720" w:footer="720" w:gutter="0"/>
          <w:cols w:space="720" w:num="1"/>
        </w:sectPr>
      </w:pPr>
    </w:p>
    <w:p w14:paraId="20180F1B">
      <w:pPr>
        <w:spacing w:after="824"/>
        <w:ind w:left="7" w:right="7" w:firstLine="0"/>
        <w:rPr>
          <w:lang w:val="ru-RU"/>
        </w:rPr>
      </w:pPr>
      <w:r>
        <w:rPr>
          <w:lang w:val="ru-RU"/>
        </w:rPr>
        <w:t>опубликования.</w:t>
      </w:r>
    </w:p>
    <w:p w14:paraId="48966A64">
      <w:pPr>
        <w:ind w:left="7" w:right="3155" w:firstLine="0"/>
        <w:rPr>
          <w:lang w:val="ru-RU"/>
        </w:rPr>
      </w:pPr>
      <w:r>
        <w:rPr>
          <w:lang w:val="ru-RU"/>
        </w:rPr>
        <w:t>Глава</w:t>
      </w:r>
    </w:p>
    <w:p w14:paraId="68B87325">
      <w:pPr>
        <w:tabs>
          <w:tab w:val="left" w:pos="9781"/>
        </w:tabs>
        <w:ind w:left="7" w:right="1046" w:firstLine="0"/>
        <w:rPr>
          <w:lang w:val="ru-RU"/>
        </w:rPr>
      </w:pPr>
      <w:r>
        <w:rPr>
          <w:lang w:val="ru-RU"/>
        </w:rPr>
        <w:t>Берегового сельского поселения                                                               И.А.Халикова</w:t>
      </w:r>
    </w:p>
    <w:p w14:paraId="0F030C68">
      <w:pPr>
        <w:ind w:left="7" w:right="7" w:firstLine="0"/>
        <w:rPr>
          <w:lang w:val="ru-RU"/>
        </w:rPr>
      </w:pPr>
    </w:p>
    <w:p w14:paraId="484C26E9">
      <w:pPr>
        <w:ind w:left="7" w:right="7" w:firstLine="0"/>
        <w:rPr>
          <w:lang w:val="ru-RU"/>
        </w:rPr>
      </w:pPr>
    </w:p>
    <w:p w14:paraId="4EFB4E8F">
      <w:pPr>
        <w:ind w:left="7" w:right="7" w:firstLine="0"/>
        <w:rPr>
          <w:lang w:val="ru-RU"/>
        </w:rPr>
      </w:pPr>
    </w:p>
    <w:p w14:paraId="205B0C01">
      <w:pPr>
        <w:ind w:left="7" w:right="7" w:firstLine="0"/>
        <w:rPr>
          <w:lang w:val="ru-RU"/>
        </w:rPr>
      </w:pPr>
    </w:p>
    <w:p w14:paraId="5ECE5026">
      <w:pPr>
        <w:ind w:left="7" w:right="7" w:firstLine="0"/>
        <w:rPr>
          <w:lang w:val="ru-RU"/>
        </w:rPr>
      </w:pPr>
      <w:bookmarkStart w:id="0" w:name="_GoBack"/>
      <w:bookmarkEnd w:id="0"/>
    </w:p>
    <w:p w14:paraId="5DCB6E79">
      <w:pPr>
        <w:ind w:left="0" w:leftChars="0" w:right="7" w:firstLine="0" w:firstLineChars="0"/>
        <w:rPr>
          <w:lang w:val="ru-RU"/>
        </w:rPr>
      </w:pPr>
    </w:p>
    <w:p w14:paraId="75F9EE4C">
      <w:pPr>
        <w:ind w:left="7" w:right="7" w:firstLine="0"/>
        <w:rPr>
          <w:lang w:val="ru-RU"/>
        </w:rPr>
      </w:pPr>
    </w:p>
    <w:p w14:paraId="2DB5CDCE">
      <w:pPr>
        <w:pStyle w:val="10"/>
        <w:jc w:val="right"/>
        <w:rPr>
          <w:lang w:val="ru-RU"/>
        </w:rPr>
      </w:pPr>
      <w:r>
        <w:rPr>
          <w:lang w:val="ru-RU"/>
        </w:rPr>
        <w:t xml:space="preserve">УТВЕРЖДЕНО </w:t>
      </w:r>
    </w:p>
    <w:p w14:paraId="2489666E">
      <w:pPr>
        <w:pStyle w:val="10"/>
        <w:jc w:val="right"/>
        <w:rPr>
          <w:lang w:val="ru-RU"/>
        </w:rPr>
      </w:pPr>
      <w:r>
        <w:rPr>
          <w:lang w:val="ru-RU"/>
        </w:rPr>
        <w:t>постановлением администрации</w:t>
      </w:r>
    </w:p>
    <w:p w14:paraId="45421B31">
      <w:pPr>
        <w:pStyle w:val="10"/>
        <w:jc w:val="right"/>
        <w:rPr>
          <w:lang w:val="ru-RU"/>
        </w:rPr>
      </w:pPr>
      <w:r>
        <w:rPr>
          <w:lang w:val="ru-RU"/>
        </w:rPr>
        <w:t xml:space="preserve">Берегового сельского поселения </w:t>
      </w:r>
    </w:p>
    <w:p w14:paraId="3C801BDE">
      <w:pPr>
        <w:pStyle w:val="10"/>
        <w:jc w:val="right"/>
        <w:rPr>
          <w:rFonts w:hint="default"/>
          <w:lang w:val="en-US" w:eastAsia="ru-RU"/>
        </w:rPr>
      </w:pPr>
      <w:r>
        <w:rPr>
          <w:lang w:val="ru-RU"/>
        </w:rPr>
        <w:t>от</w:t>
      </w:r>
      <w:r>
        <w:rPr>
          <w:rFonts w:hint="default"/>
          <w:lang w:val="ru-RU"/>
        </w:rPr>
        <w:t xml:space="preserve"> </w:t>
      </w:r>
      <w:r>
        <w:rPr>
          <w:rFonts w:hint="default"/>
          <w:u w:val="none" w:color="auto"/>
          <w:lang w:val="ru-RU"/>
        </w:rPr>
        <w:t>28.02.2025</w:t>
      </w:r>
      <w:r>
        <w:rPr>
          <w:lang w:val="ru-RU"/>
        </w:rPr>
        <w:t>г. №</w:t>
      </w:r>
      <w:r>
        <w:rPr>
          <w:rFonts w:hint="default"/>
          <w:lang w:val="en-US" w:eastAsia="ru-RU"/>
        </w:rPr>
        <w:t>10</w:t>
      </w:r>
    </w:p>
    <w:p w14:paraId="6A2E352B">
      <w:pPr>
        <w:pStyle w:val="10"/>
        <w:jc w:val="right"/>
        <w:rPr>
          <w:lang w:val="ru-RU"/>
        </w:rPr>
      </w:pPr>
    </w:p>
    <w:p w14:paraId="0546E17A">
      <w:pPr>
        <w:spacing w:after="260" w:line="233" w:lineRule="auto"/>
        <w:ind w:left="0" w:firstLine="0"/>
        <w:jc w:val="center"/>
        <w:rPr>
          <w:b/>
          <w:lang w:val="ru-RU"/>
        </w:rPr>
      </w:pPr>
      <w:r>
        <w:rPr>
          <w:b/>
          <w:sz w:val="26"/>
          <w:lang w:val="ru-RU"/>
        </w:rPr>
        <w:t>Положение о постоянно действующей комиссии по принятию решения о внесении изменений в существенные условия контракта</w:t>
      </w:r>
    </w:p>
    <w:p w14:paraId="08E82877">
      <w:pPr>
        <w:pStyle w:val="2"/>
        <w:numPr>
          <w:ilvl w:val="0"/>
          <w:numId w:val="0"/>
        </w:numPr>
        <w:spacing w:after="280"/>
        <w:ind w:left="859"/>
        <w:jc w:val="center"/>
        <w:rPr>
          <w:lang w:val="ru-RU"/>
        </w:rPr>
      </w:pPr>
      <w:r>
        <w:t>I</w:t>
      </w:r>
      <w:r>
        <w:rPr>
          <w:lang w:val="ru-RU"/>
        </w:rPr>
        <w:t>. Общие положения</w:t>
      </w:r>
    </w:p>
    <w:p w14:paraId="77377D94">
      <w:pPr>
        <w:numPr>
          <w:ilvl w:val="0"/>
          <w:numId w:val="3"/>
        </w:numPr>
        <w:spacing w:after="27"/>
        <w:ind w:right="7"/>
        <w:rPr>
          <w:lang w:val="ru-RU"/>
        </w:rPr>
      </w:pPr>
      <w:r>
        <w:rPr>
          <w:lang w:val="ru-RU"/>
        </w:rPr>
        <w:t>Настоящее Положение о постоянно действующей комиссии по принятию решения о внесении изменений в существенные условия контракта (далее-Положение), устанавливает порядок деятельности Комиссии по принятию решения о внесении изменений в существенные условия контракта (далее - Комиссия).</w:t>
      </w:r>
    </w:p>
    <w:p w14:paraId="4B707E36">
      <w:pPr>
        <w:numPr>
          <w:ilvl w:val="0"/>
          <w:numId w:val="3"/>
        </w:numPr>
        <w:ind w:right="7"/>
        <w:rPr>
          <w:lang w:val="ru-RU"/>
        </w:rPr>
      </w:pPr>
      <w:r>
        <w:rPr>
          <w:lang w:val="ru-RU"/>
        </w:rPr>
        <w:t>Состав Комиссии, утверждается распоряжением администрации Берегового сельского поселения. Комиссия является постоянно действующим коллегиальным органом администрации Берегового сельского поселения.</w:t>
      </w:r>
    </w:p>
    <w:p w14:paraId="31A08B29">
      <w:pPr>
        <w:spacing w:after="261"/>
        <w:ind w:left="115" w:right="7"/>
        <w:rPr>
          <w:lang w:val="ru-RU"/>
        </w:rPr>
      </w:pPr>
      <w:r>
        <w:rPr>
          <w:rFonts w:hint="default"/>
          <w:lang w:val="ru-RU"/>
        </w:rPr>
        <w:t>3</w:t>
      </w:r>
      <w:r>
        <w:rPr>
          <w:lang w:val="ru-RU"/>
        </w:rPr>
        <w:t>. Комиссия в своей деятельности руководствуется частью 65.1 статьи 112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— Федеральный закон № 44-ФЗ), ст.401 Гражданского Кодекса Российской Федерации</w:t>
      </w:r>
    </w:p>
    <w:p w14:paraId="4EF05A60">
      <w:pPr>
        <w:pStyle w:val="2"/>
        <w:numPr>
          <w:ilvl w:val="0"/>
          <w:numId w:val="0"/>
        </w:numPr>
        <w:spacing w:after="224"/>
        <w:ind w:left="859"/>
        <w:jc w:val="center"/>
        <w:rPr>
          <w:lang w:val="ru-RU"/>
        </w:rPr>
      </w:pPr>
      <w:r>
        <w:t>II</w:t>
      </w:r>
      <w:r>
        <w:rPr>
          <w:lang w:val="ru-RU"/>
        </w:rPr>
        <w:t>. 0сновные функции Комиссии</w:t>
      </w:r>
    </w:p>
    <w:p w14:paraId="0F82608A">
      <w:pPr>
        <w:ind w:left="115" w:right="7"/>
        <w:rPr>
          <w:lang w:val="ru-RU"/>
        </w:rPr>
      </w:pPr>
      <w:r>
        <w:rPr>
          <w:lang w:val="ru-RU"/>
        </w:rPr>
        <w:t>4. Основными функциями Комиссии являются: Рассмотрение, проверка, анализ документов и принятие решения об изменении существенных условий контрактов, по соглашению сторон, заключенных в соответствии с Федеральным законом №44-ФЗ муниципальными заказчиками Берегового сельского поселения, если при исполнении таких контрактов, возникли независящие от сторон контракта обстоятельства, влекущие невозможность их исполнения. Чрезвычайные и непредотвратимые при конкретных условиях обстоятельства, делающие невозможным исполнение обязательства, рассматриваются как обстоятельства непреодолимой силы.</w:t>
      </w:r>
    </w:p>
    <w:p w14:paraId="0A8A9F8E">
      <w:pPr>
        <w:ind w:left="122" w:right="7"/>
        <w:rPr>
          <w:lang w:val="ru-RU"/>
        </w:rPr>
      </w:pPr>
      <w:r>
        <w:rPr>
          <w:lang w:val="ru-RU"/>
        </w:rPr>
        <w:t>Для признания того или иного обстоятельства, обстоятельством непреодолимой силы необходимо чтобы оно отвечало всем следующим критериям (признакам) одновременно:</w:t>
      </w:r>
    </w:p>
    <w:p w14:paraId="7718A767">
      <w:pPr>
        <w:ind w:left="122" w:right="7"/>
        <w:rPr>
          <w:lang w:val="ru-RU"/>
        </w:rPr>
      </w:pPr>
      <w:r>
        <w:rPr>
          <w:lang w:val="ru-RU"/>
        </w:rPr>
        <w:t>а) должно быть чрезвычайным (чрезвычайность подразумевает исключительность обстоятельства, наступление которого не является обычным);</w:t>
      </w:r>
    </w:p>
    <w:p w14:paraId="501C2605">
      <w:pPr>
        <w:ind w:left="122" w:right="7"/>
        <w:rPr>
          <w:lang w:val="ru-RU"/>
        </w:rPr>
      </w:pPr>
      <w:r>
        <w:rPr>
          <w:lang w:val="ru-RU"/>
        </w:rPr>
        <w:t>б) должно быть непредотвратимым (обстоятельство признается непредотвратимым, если не возможно избежать наступления этого обстоятельства или его последствий);</w:t>
      </w:r>
    </w:p>
    <w:p w14:paraId="559A697E">
      <w:pPr>
        <w:ind w:left="122" w:right="7"/>
        <w:rPr>
          <w:lang w:val="ru-RU"/>
        </w:rPr>
      </w:pPr>
      <w:r>
        <w:rPr>
          <w:lang w:val="ru-RU"/>
        </w:rPr>
        <w:t>в) должно быть непреодолимым (возникшее обстоятельство должно повлечь невозможность исполнения обязательств);</w:t>
      </w:r>
    </w:p>
    <w:p w14:paraId="08E4EED9">
      <w:pPr>
        <w:spacing w:after="261"/>
        <w:ind w:left="115" w:right="7"/>
        <w:rPr>
          <w:lang w:val="ru-RU"/>
        </w:rPr>
      </w:pPr>
      <w:r>
        <w:rPr>
          <w:lang w:val="ru-RU"/>
        </w:rPr>
        <w:t>г) не должно зависеть от воли или действий подрядчика, исполнителя поставщика (далее — Поставщик) (не могут быть признаны обстоятельства непреодолимой силы, наступление которых зависело от воли или действий стороны обязательства).</w:t>
      </w:r>
    </w:p>
    <w:p w14:paraId="5AE335F1">
      <w:pPr>
        <w:spacing w:after="0" w:line="259" w:lineRule="auto"/>
        <w:ind w:left="836" w:firstLine="0"/>
        <w:jc w:val="center"/>
        <w:rPr>
          <w:sz w:val="28"/>
          <w:lang w:val="ru-RU"/>
        </w:rPr>
      </w:pPr>
      <w:r>
        <w:rPr>
          <w:sz w:val="28"/>
        </w:rPr>
        <w:t>III</w:t>
      </w:r>
      <w:r>
        <w:rPr>
          <w:sz w:val="28"/>
          <w:lang w:val="ru-RU"/>
        </w:rPr>
        <w:t>. Права Комиссии</w:t>
      </w:r>
    </w:p>
    <w:p w14:paraId="6437DB27">
      <w:pPr>
        <w:spacing w:after="0" w:line="259" w:lineRule="auto"/>
        <w:ind w:left="836" w:firstLine="0"/>
        <w:jc w:val="center"/>
        <w:rPr>
          <w:lang w:val="ru-RU"/>
        </w:rPr>
      </w:pPr>
    </w:p>
    <w:p w14:paraId="5C543DBA">
      <w:pPr>
        <w:ind w:left="857" w:right="7" w:firstLine="0"/>
        <w:rPr>
          <w:lang w:val="ru-RU"/>
        </w:rPr>
      </w:pPr>
      <w:r>
        <w:rPr>
          <w:lang w:val="ru-RU"/>
        </w:rPr>
        <w:t>5. Комиссия имеет право:</w:t>
      </w:r>
    </w:p>
    <w:p w14:paraId="2EFCB399">
      <w:pPr>
        <w:numPr>
          <w:ilvl w:val="0"/>
          <w:numId w:val="4"/>
        </w:numPr>
        <w:ind w:right="7"/>
        <w:rPr>
          <w:lang w:val="ru-RU"/>
        </w:rPr>
      </w:pPr>
      <w:r>
        <w:rPr>
          <w:lang w:val="ru-RU"/>
        </w:rPr>
        <w:t>Запрашивать в установленном порядке информацию по вопросам, относящимся к компетенции комиссии.</w:t>
      </w:r>
    </w:p>
    <w:p w14:paraId="673185B0">
      <w:pPr>
        <w:numPr>
          <w:ilvl w:val="0"/>
          <w:numId w:val="4"/>
        </w:numPr>
        <w:spacing w:after="272"/>
        <w:ind w:right="7"/>
        <w:rPr>
          <w:lang w:val="ru-RU"/>
        </w:rPr>
      </w:pPr>
      <w:r>
        <w:rPr>
          <w:lang w:val="ru-RU"/>
        </w:rPr>
        <w:t>Приглашать на заседание Комиссии в пределах своей компетенции заинтересованных лиц.</w:t>
      </w:r>
    </w:p>
    <w:p w14:paraId="16F177D7">
      <w:pPr>
        <w:pStyle w:val="2"/>
        <w:numPr>
          <w:ilvl w:val="0"/>
          <w:numId w:val="0"/>
        </w:numPr>
        <w:ind w:left="10" w:hanging="10"/>
        <w:jc w:val="center"/>
        <w:rPr>
          <w:lang w:val="ru-RU"/>
        </w:rPr>
      </w:pPr>
      <w:r>
        <w:t>IV.</w:t>
      </w:r>
      <w:r>
        <w:rPr>
          <w:lang w:val="ru-RU"/>
        </w:rPr>
        <w:t xml:space="preserve"> </w:t>
      </w:r>
      <w:r>
        <w:t>Порядок работы Комиссии</w:t>
      </w:r>
    </w:p>
    <w:p w14:paraId="17579C6D">
      <w:pPr>
        <w:rPr>
          <w:lang w:val="ru-RU"/>
        </w:rPr>
      </w:pPr>
    </w:p>
    <w:p w14:paraId="3959E2EB">
      <w:pPr>
        <w:spacing w:after="32"/>
        <w:ind w:left="7" w:right="7"/>
        <w:rPr>
          <w:lang w:val="ru-RU"/>
        </w:rPr>
      </w:pPr>
      <w:r>
        <w:rPr>
          <w:lang w:val="ru-RU"/>
        </w:rPr>
        <w:t>6. При возникновении независящих от сторон обстоятельств, влекущих невозможность исполнения контракта, Поставщик в письменной форме направляет заказчику предложение об изменении существенных условий контракта. К указанному предложению должна быть приложена следующая информация и документы:</w:t>
      </w:r>
    </w:p>
    <w:p w14:paraId="6832B0D5">
      <w:pPr>
        <w:spacing w:after="72"/>
        <w:ind w:left="7" w:right="7"/>
        <w:rPr>
          <w:lang w:val="ru-RU"/>
        </w:rPr>
      </w:pPr>
      <w:r>
        <w:rPr>
          <w:lang w:val="ru-RU"/>
        </w:rPr>
        <w:t>1) информация о реквизитах контракта, в том числе наименование, дата заключения, номер контракта, в том числе номер в реестре контрактов, заключенных заказчиками (при наличии);</w:t>
      </w:r>
    </w:p>
    <w:p w14:paraId="6392C65F">
      <w:pPr>
        <w:ind w:left="7" w:right="7"/>
        <w:rPr>
          <w:lang w:val="ru-RU"/>
        </w:rPr>
      </w:pPr>
      <w:r>
        <w:rPr>
          <w:lang w:val="ru-RU"/>
        </w:rPr>
        <w:t>2)  предложения об изменении существенных условий контракта (с указанием изменений по каждой позиции (если их несколько) включая изменение цены, сроков исполнения обязательств и порядка их оплаты;</w:t>
      </w:r>
    </w:p>
    <w:p w14:paraId="27CED494">
      <w:pPr>
        <w:ind w:left="800" w:right="7" w:firstLine="0"/>
      </w:pPr>
      <w:r>
        <w:t>7. Поставщик должен доказать:</w:t>
      </w:r>
    </w:p>
    <w:p w14:paraId="79A14829">
      <w:pPr>
        <w:numPr>
          <w:ilvl w:val="0"/>
          <w:numId w:val="5"/>
        </w:numPr>
        <w:ind w:right="7" w:firstLine="437"/>
        <w:rPr>
          <w:lang w:val="ru-RU"/>
        </w:rPr>
      </w:pPr>
      <w:r>
        <w:rPr>
          <w:lang w:val="ru-RU"/>
        </w:rPr>
        <w:t>наличие и продолжительность обстоятельств непреодолимой силы;</w:t>
      </w:r>
    </w:p>
    <w:p w14:paraId="71FBD9CC">
      <w:pPr>
        <w:numPr>
          <w:ilvl w:val="0"/>
          <w:numId w:val="5"/>
        </w:numPr>
        <w:ind w:right="7" w:firstLine="437"/>
        <w:rPr>
          <w:lang w:val="ru-RU"/>
        </w:rPr>
      </w:pPr>
      <w:r>
        <w:rPr>
          <w:lang w:val="ru-RU"/>
        </w:rPr>
        <w:t xml:space="preserve">наличие причинно-следственной связи между возникшими обстоятельствами непреодолимой силы и невозможностью либо задержкой исполнения обязательств; </w:t>
      </w:r>
    </w:p>
    <w:p w14:paraId="7EBCE2B2">
      <w:pPr>
        <w:numPr>
          <w:ilvl w:val="0"/>
          <w:numId w:val="5"/>
        </w:numPr>
        <w:ind w:right="7" w:firstLine="437"/>
        <w:rPr>
          <w:lang w:val="ru-RU"/>
        </w:rPr>
      </w:pPr>
      <w:r>
        <w:rPr>
          <w:lang w:val="ru-RU"/>
        </w:rPr>
        <w:t xml:space="preserve"> непричастность стороны к созданию обстоятельств непреодолимой силы;</w:t>
      </w:r>
    </w:p>
    <w:p w14:paraId="0236729E">
      <w:pPr>
        <w:ind w:right="7"/>
        <w:rPr>
          <w:lang w:val="ru-RU"/>
        </w:rPr>
      </w:pPr>
      <w:r>
        <w:rPr>
          <w:lang w:val="ru-RU"/>
        </w:rPr>
        <w:t>4)     добросовестное принятие стороной разумно ожидаемых мер для предотвращения (минимизации) возможных рисков.</w:t>
      </w:r>
    </w:p>
    <w:p w14:paraId="6610C4F5">
      <w:pPr>
        <w:ind w:left="7" w:right="7"/>
        <w:rPr>
          <w:lang w:val="ru-RU"/>
        </w:rPr>
      </w:pPr>
      <w:r>
        <w:rPr>
          <w:sz w:val="24"/>
          <w:szCs w:val="24"/>
          <w:lang w:val="ru-RU"/>
        </w:rPr>
        <w:t>8</w:t>
      </w:r>
      <w:r>
        <w:rPr>
          <w:lang w:val="ru-RU"/>
        </w:rPr>
        <w:t>. Заказчики Берегового сельского поселения на основании обращения, поступившего от поставщика (подрядчика, исполнителя) осуществляют:</w:t>
      </w:r>
    </w:p>
    <w:p w14:paraId="23B24AFF">
      <w:pPr>
        <w:numPr>
          <w:ilvl w:val="0"/>
          <w:numId w:val="6"/>
        </w:numPr>
        <w:ind w:right="7"/>
        <w:rPr>
          <w:lang w:val="ru-RU"/>
        </w:rPr>
      </w:pPr>
      <w:r>
        <w:rPr>
          <w:lang w:val="ru-RU"/>
        </w:rPr>
        <w:t>проверку соответствия информации и документов, направленных поставщиком, сведениям о заключении и исполнении контракта, которыми располагает заказчик;</w:t>
      </w:r>
    </w:p>
    <w:p w14:paraId="345F00AC">
      <w:pPr>
        <w:numPr>
          <w:ilvl w:val="0"/>
          <w:numId w:val="6"/>
        </w:numPr>
        <w:ind w:right="7"/>
        <w:rPr>
          <w:lang w:val="ru-RU"/>
        </w:rPr>
      </w:pPr>
      <w:r>
        <w:rPr>
          <w:lang w:val="ru-RU"/>
        </w:rPr>
        <w:t>проверку на соответствие предлагаемых изменений существенных условий контракта требованиям статьи 14 Федерального закона № 44-ФЗ;</w:t>
      </w:r>
    </w:p>
    <w:p w14:paraId="3AD1BC5A">
      <w:pPr>
        <w:ind w:left="7" w:right="7"/>
        <w:rPr>
          <w:lang w:val="ru-RU"/>
        </w:rPr>
      </w:pPr>
      <w:r>
        <w:rPr>
          <w:lang w:val="ru-RU"/>
        </w:rPr>
        <w:t>3) определение объема необходимых дополнительных средств для исполнения контракта на новых условиях и их источник;</w:t>
      </w:r>
    </w:p>
    <w:p w14:paraId="21C45B2A">
      <w:pPr>
        <w:ind w:left="7" w:right="7"/>
        <w:rPr>
          <w:lang w:val="ru-RU"/>
        </w:rPr>
      </w:pPr>
      <w:r>
        <w:rPr>
          <w:lang w:val="ru-RU"/>
        </w:rPr>
        <w:t>4) готовят заключение о возможности внесения изменений в существенные условия контракта.</w:t>
      </w:r>
    </w:p>
    <w:p w14:paraId="7B4C288C">
      <w:pPr>
        <w:ind w:left="79" w:right="7"/>
        <w:rPr>
          <w:lang w:val="ru-RU"/>
        </w:rPr>
      </w:pPr>
      <w:r>
        <w:rPr>
          <w:lang w:val="ru-RU"/>
        </w:rPr>
        <w:t>Данное заключение с прилагаемыми документами направляется на имя главы Берегового сельского поселения и выносится на рассмотрение Комиссии.</w:t>
      </w:r>
    </w:p>
    <w:p w14:paraId="2B62E544">
      <w:pPr>
        <w:ind w:left="7" w:right="7"/>
        <w:rPr>
          <w:lang w:val="ru-RU"/>
        </w:rPr>
      </w:pPr>
      <w:r>
        <w:rPr>
          <w:lang w:val="ru-RU"/>
        </w:rPr>
        <w:t>Предусмотренные настоящим пунктом изменения осуществляются с соблюдением положений частей 1.3-1.6 статьи 95 Федерального закона №44-ФЗ.</w:t>
      </w:r>
    </w:p>
    <w:p w14:paraId="03F36C4B">
      <w:pPr>
        <w:numPr>
          <w:ilvl w:val="0"/>
          <w:numId w:val="7"/>
        </w:numPr>
        <w:ind w:left="475" w:leftChars="0" w:right="7" w:firstLine="245" w:firstLineChars="0"/>
        <w:rPr>
          <w:lang w:val="ru-RU"/>
        </w:rPr>
      </w:pPr>
      <w:r>
        <w:rPr>
          <w:lang w:val="ru-RU"/>
        </w:rPr>
        <w:t>Заседание комиссии проводится по мере поступления обращения.</w:t>
      </w:r>
    </w:p>
    <w:p w14:paraId="264A9D7C">
      <w:pPr>
        <w:numPr>
          <w:ilvl w:val="0"/>
          <w:numId w:val="7"/>
        </w:numPr>
        <w:ind w:left="0" w:leftChars="0" w:right="7" w:firstLine="725" w:firstLineChars="0"/>
        <w:rPr>
          <w:lang w:val="ru-RU"/>
        </w:rPr>
      </w:pPr>
      <w:r>
        <w:rPr>
          <w:lang w:val="ru-RU"/>
        </w:rPr>
        <w:t>Комиссия образуется в следующем составе: председатель Комиссии, заместитель председателя Комиссии, секретарь Комиссии и члены Комиссии.</w:t>
      </w:r>
    </w:p>
    <w:p w14:paraId="552D4E08">
      <w:pPr>
        <w:pStyle w:val="9"/>
        <w:numPr>
          <w:ilvl w:val="0"/>
          <w:numId w:val="7"/>
        </w:numPr>
        <w:ind w:left="720" w:leftChars="0" w:right="7" w:firstLine="5" w:firstLineChars="0"/>
        <w:rPr>
          <w:lang w:val="ru-RU"/>
        </w:rPr>
      </w:pPr>
      <w:r>
        <w:rPr>
          <w:lang w:val="ru-RU"/>
        </w:rPr>
        <w:t xml:space="preserve"> Работой комиссии руководит председатель Комиссии который:</w:t>
      </w:r>
    </w:p>
    <w:p w14:paraId="4CE5CAC1">
      <w:pPr>
        <w:numPr>
          <w:ilvl w:val="0"/>
          <w:numId w:val="8"/>
        </w:numPr>
        <w:ind w:left="1085" w:right="7" w:hanging="267"/>
        <w:rPr>
          <w:lang w:val="ru-RU"/>
        </w:rPr>
      </w:pPr>
      <w:r>
        <w:rPr>
          <w:lang w:val="ru-RU"/>
        </w:rPr>
        <w:t>осуществляет общее руководство работы Комиссии;</w:t>
      </w:r>
    </w:p>
    <w:p w14:paraId="4A8A4F2E">
      <w:pPr>
        <w:numPr>
          <w:ilvl w:val="0"/>
          <w:numId w:val="8"/>
        </w:numPr>
        <w:ind w:left="1085" w:right="7" w:hanging="267"/>
        <w:rPr>
          <w:lang w:val="ru-RU"/>
        </w:rPr>
      </w:pPr>
      <w:r>
        <w:rPr>
          <w:lang w:val="ru-RU"/>
        </w:rPr>
        <w:t>определяет место, дату и время заседания Комиссии;</w:t>
      </w:r>
    </w:p>
    <w:p w14:paraId="460E7E3A">
      <w:pPr>
        <w:ind w:left="814" w:right="7" w:firstLine="0"/>
        <w:rPr>
          <w:lang w:val="ru-RU"/>
        </w:rPr>
      </w:pPr>
      <w:r>
        <w:rPr>
          <w:lang w:val="ru-RU"/>
        </w:rPr>
        <w:t>3) утверждает повестку и протокол по итогам заседания Комиссии;</w:t>
      </w:r>
    </w:p>
    <w:p w14:paraId="346118C7">
      <w:pPr>
        <w:numPr>
          <w:ilvl w:val="0"/>
          <w:numId w:val="9"/>
        </w:numPr>
        <w:ind w:left="7" w:leftChars="0" w:right="7" w:firstLine="844" w:firstLineChars="0"/>
        <w:rPr>
          <w:lang w:val="ru-RU"/>
        </w:rPr>
      </w:pPr>
      <w:r>
        <w:rPr>
          <w:lang w:val="ru-RU"/>
        </w:rPr>
        <w:t>открывает и закрывает заседание Комиссии, предоставляет слово членам Комиссии;</w:t>
      </w:r>
    </w:p>
    <w:p w14:paraId="24AE0EFA">
      <w:pPr>
        <w:numPr>
          <w:ilvl w:val="0"/>
          <w:numId w:val="9"/>
        </w:numPr>
        <w:ind w:left="7" w:leftChars="0" w:right="7" w:firstLine="844" w:firstLineChars="0"/>
        <w:rPr>
          <w:lang w:val="ru-RU"/>
        </w:rPr>
      </w:pPr>
      <w:r>
        <w:rPr>
          <w:lang w:val="ru-RU"/>
        </w:rPr>
        <w:t>формулирует вопросы для принятия решений и внесения в протокол, ставит их на голосование;</w:t>
      </w:r>
    </w:p>
    <w:p w14:paraId="06D21A08">
      <w:pPr>
        <w:numPr>
          <w:ilvl w:val="0"/>
          <w:numId w:val="9"/>
        </w:numPr>
        <w:ind w:left="7" w:leftChars="0" w:right="7" w:firstLine="844" w:firstLineChars="0"/>
        <w:rPr>
          <w:lang w:val="ru-RU"/>
        </w:rPr>
      </w:pPr>
      <w:r>
        <w:rPr>
          <w:lang w:val="ru-RU"/>
        </w:rPr>
        <w:t xml:space="preserve">несет ответственность за невыполнение или ненадлежащее выполнение функций, </w:t>
      </w:r>
      <w:r>
        <w:rPr>
          <w:rFonts w:hint="default"/>
          <w:lang w:val="ru-RU"/>
        </w:rPr>
        <w:t xml:space="preserve">         </w:t>
      </w:r>
      <w:r>
        <w:rPr>
          <w:lang w:val="ru-RU"/>
        </w:rPr>
        <w:t>возложенных на Комиссию;</w:t>
      </w:r>
    </w:p>
    <w:p w14:paraId="65E815F5">
      <w:pPr>
        <w:numPr>
          <w:ilvl w:val="0"/>
          <w:numId w:val="9"/>
        </w:numPr>
        <w:ind w:right="7" w:firstLine="404"/>
      </w:pPr>
      <w:r>
        <w:t>подписывает протоколы заседания Комиссии.</w:t>
      </w:r>
    </w:p>
    <w:p w14:paraId="3D6C798C">
      <w:pPr>
        <w:ind w:left="86" w:right="7"/>
        <w:rPr>
          <w:lang w:val="ru-RU"/>
        </w:rPr>
      </w:pPr>
      <w:r>
        <w:rPr>
          <w:lang w:val="ru-RU"/>
        </w:rPr>
        <w:t>В период отсутствия председателя комиссии (в связи болезнью, отпуском, командировкой или иной уважительной причиной) его полномочия возлагаются на заместителя председателя Комиссии.</w:t>
      </w:r>
    </w:p>
    <w:p w14:paraId="76F60A60">
      <w:pPr>
        <w:ind w:left="94" w:right="7"/>
        <w:rPr>
          <w:lang w:val="ru-RU"/>
        </w:rPr>
      </w:pPr>
      <w:r>
        <w:rPr>
          <w:lang w:val="ru-RU"/>
        </w:rPr>
        <w:t>12.Секретарь комиссии не позднее 3 (трех) рабочих дней с даты передачи ему обращения:</w:t>
      </w:r>
    </w:p>
    <w:p w14:paraId="1F70C371">
      <w:pPr>
        <w:numPr>
          <w:ilvl w:val="0"/>
          <w:numId w:val="10"/>
        </w:numPr>
        <w:ind w:right="65"/>
        <w:rPr>
          <w:lang w:val="ru-RU"/>
        </w:rPr>
      </w:pPr>
      <w:r>
        <w:rPr>
          <w:lang w:val="ru-RU"/>
        </w:rPr>
        <w:t>формирует повестку дня заседания, координирует работу по подготовке необходимых материалов к заседанию комиссии, ведет протокол заседания комиссии;</w:t>
      </w:r>
    </w:p>
    <w:p w14:paraId="453E2198">
      <w:pPr>
        <w:numPr>
          <w:ilvl w:val="0"/>
          <w:numId w:val="10"/>
        </w:numPr>
        <w:ind w:right="65"/>
        <w:rPr>
          <w:lang w:val="ru-RU"/>
        </w:rPr>
      </w:pPr>
      <w:r>
        <w:rPr>
          <w:lang w:val="ru-RU"/>
        </w:rPr>
        <w:t xml:space="preserve">информирует членов комиссии о месте, времени проведения дня заседания комиссии, обеспечивает их необходимыми материалами; </w:t>
      </w:r>
    </w:p>
    <w:p w14:paraId="60F8C674">
      <w:pPr>
        <w:numPr>
          <w:ilvl w:val="0"/>
          <w:numId w:val="10"/>
        </w:numPr>
        <w:ind w:right="65"/>
        <w:rPr>
          <w:lang w:val="ru-RU"/>
        </w:rPr>
      </w:pPr>
      <w:r>
        <w:rPr>
          <w:lang w:val="ru-RU"/>
        </w:rPr>
        <w:t>оформляет протоколы заседания комиссии;</w:t>
      </w:r>
    </w:p>
    <w:p w14:paraId="59E9DE45">
      <w:pPr>
        <w:spacing w:after="27"/>
        <w:ind w:left="7" w:right="7"/>
        <w:rPr>
          <w:lang w:val="ru-RU"/>
        </w:rPr>
      </w:pPr>
      <w:r>
        <w:rPr>
          <w:lang w:val="ru-RU"/>
        </w:rPr>
        <w:t>4)       организует выполнение поручений председателя комиссии, данных по результатам заседания комиссии.</w:t>
      </w:r>
    </w:p>
    <w:p w14:paraId="19FD03A6">
      <w:pPr>
        <w:ind w:left="7" w:right="130"/>
        <w:rPr>
          <w:lang w:val="ru-RU"/>
        </w:rPr>
      </w:pPr>
      <w:r>
        <w:rPr>
          <w:lang w:val="ru-RU"/>
        </w:rPr>
        <w:t>В период временного отсутствия секретаря Комиссии председателем Комиссии назначается временно исполняющий обязанности секретаря Комиссии из числа членов Комиссии.</w:t>
      </w:r>
    </w:p>
    <w:p w14:paraId="5310BA2E">
      <w:pPr>
        <w:ind w:left="756" w:right="7" w:firstLine="0"/>
      </w:pPr>
      <w:r>
        <w:t>13. Члены комиссии:</w:t>
      </w:r>
    </w:p>
    <w:p w14:paraId="556DC96E">
      <w:pPr>
        <w:numPr>
          <w:ilvl w:val="0"/>
          <w:numId w:val="11"/>
        </w:numPr>
        <w:ind w:right="7"/>
        <w:rPr>
          <w:lang w:val="ru-RU"/>
        </w:rPr>
      </w:pPr>
      <w:r>
        <w:rPr>
          <w:lang w:val="ru-RU"/>
        </w:rPr>
        <w:t>вправе знакомиться с представленным на рассмотрение обращением и приложенными к нему документами;</w:t>
      </w:r>
    </w:p>
    <w:p w14:paraId="05178ADF">
      <w:pPr>
        <w:numPr>
          <w:ilvl w:val="0"/>
          <w:numId w:val="11"/>
        </w:numPr>
        <w:ind w:right="7"/>
        <w:rPr>
          <w:lang w:val="ru-RU"/>
        </w:rPr>
      </w:pPr>
      <w:r>
        <w:rPr>
          <w:lang w:val="ru-RU"/>
        </w:rPr>
        <w:t>выступать и пользуются правом голоса при рассмотрении Комиссией вынесенных на рассмотрение вопросов;</w:t>
      </w:r>
    </w:p>
    <w:p w14:paraId="635629A9">
      <w:pPr>
        <w:ind w:left="735" w:right="7" w:firstLine="0"/>
        <w:rPr>
          <w:lang w:val="ru-RU"/>
        </w:rPr>
      </w:pPr>
      <w:r>
        <w:rPr>
          <w:lang w:val="ru-RU"/>
        </w:rPr>
        <w:t>3) подписывать протокол заседания Комиссии.</w:t>
      </w:r>
    </w:p>
    <w:p w14:paraId="05A7941C">
      <w:pPr>
        <w:numPr>
          <w:ilvl w:val="0"/>
          <w:numId w:val="12"/>
        </w:numPr>
        <w:ind w:left="-5" w:leftChars="0" w:right="126" w:firstLineChars="0"/>
        <w:rPr>
          <w:lang w:val="ru-RU"/>
        </w:rPr>
      </w:pPr>
      <w:r>
        <w:rPr>
          <w:lang w:val="ru-RU"/>
        </w:rPr>
        <w:t>Установить, что решение комиссии оформляется протоколом, о возможности/ невозможности внесения изменений в существенные условия контракта в связи с наличием обстоятельств влекущих невозможность его исполнения, который подписывается всеми членами Комиссии.</w:t>
      </w:r>
    </w:p>
    <w:p w14:paraId="392131F3">
      <w:pPr>
        <w:numPr>
          <w:ilvl w:val="0"/>
          <w:numId w:val="12"/>
        </w:numPr>
        <w:ind w:left="-5" w:leftChars="0" w:right="126" w:firstLineChars="0"/>
        <w:rPr>
          <w:lang w:val="ru-RU"/>
        </w:rPr>
      </w:pPr>
      <w:r>
        <w:rPr>
          <w:lang w:val="ru-RU"/>
        </w:rPr>
        <w:t>Комиссия правомочна осуществлять свои функции, если в заседании комиссии участвует не менее 2/3 общего числа ее членов присутствующих на заседании.</w:t>
      </w:r>
    </w:p>
    <w:p w14:paraId="7D7D6927">
      <w:pPr>
        <w:numPr>
          <w:ilvl w:val="0"/>
          <w:numId w:val="12"/>
        </w:numPr>
        <w:ind w:left="-5" w:leftChars="0" w:right="126" w:firstLineChars="0"/>
        <w:rPr>
          <w:lang w:val="ru-RU"/>
        </w:rPr>
      </w:pPr>
      <w:r>
        <w:rPr>
          <w:lang w:val="ru-RU"/>
        </w:rPr>
        <w:t>Решение комиссии принимается путем открытого голосования большинством голосов от числа присутствующих членов комиссии.</w:t>
      </w:r>
    </w:p>
    <w:p w14:paraId="22A00B83">
      <w:pPr>
        <w:ind w:left="7" w:right="7"/>
        <w:rPr>
          <w:lang w:val="ru-RU"/>
        </w:rPr>
      </w:pPr>
      <w:r>
        <w:rPr>
          <w:lang w:val="ru-RU"/>
        </w:rPr>
        <w:t>В случае равенства голосов отданных «за», либо «против», голос председателя является решающим.</w:t>
      </w:r>
    </w:p>
    <w:p w14:paraId="17939748">
      <w:pPr>
        <w:numPr>
          <w:ilvl w:val="0"/>
          <w:numId w:val="12"/>
        </w:numPr>
        <w:ind w:left="-5" w:leftChars="0" w:right="126" w:firstLineChars="0"/>
        <w:rPr>
          <w:lang w:val="ru-RU"/>
        </w:rPr>
      </w:pPr>
      <w:r>
        <w:rPr>
          <w:lang w:val="ru-RU"/>
        </w:rPr>
        <w:t>Секретарь Комиссии не позднее 3 (трех) рабочих дней со дня проведения заседания Комиссии оформляет протокол заседания Комиссии. После подписания протокола в течении 1 рабочего дня направляет его инициатору обращения.</w:t>
      </w:r>
    </w:p>
    <w:p w14:paraId="5F641984">
      <w:pPr>
        <w:numPr>
          <w:ilvl w:val="0"/>
          <w:numId w:val="12"/>
        </w:numPr>
        <w:ind w:left="-5" w:leftChars="0" w:right="126" w:firstLineChars="0"/>
        <w:rPr>
          <w:lang w:val="ru-RU"/>
        </w:rPr>
      </w:pPr>
      <w:r>
        <w:rPr>
          <w:lang w:val="ru-RU"/>
        </w:rPr>
        <w:t>Принятие комиссией положительного решения о возможности внесения изменений в существенные условия контракта, является основанием для подготовки Заказчиками Берегового сельского поселения дополнительного соглашения к контракту о внесении изменений в существенные условия контракта.</w:t>
      </w:r>
    </w:p>
    <w:p w14:paraId="1690E443">
      <w:pPr>
        <w:numPr>
          <w:ilvl w:val="0"/>
          <w:numId w:val="12"/>
        </w:numPr>
        <w:spacing w:after="19" w:line="259" w:lineRule="auto"/>
        <w:ind w:left="-5" w:leftChars="0" w:right="126" w:firstLineChars="0"/>
        <w:rPr>
          <w:lang w:val="ru-RU"/>
        </w:rPr>
      </w:pPr>
      <w:r>
        <w:rPr>
          <w:lang w:val="ru-RU"/>
        </w:rPr>
        <w:t>Решения Комиссии подлежат рассмотрению инициатором обращения и носят</w:t>
      </w:r>
    </w:p>
    <w:p w14:paraId="1D8DDCD8">
      <w:pPr>
        <w:rPr>
          <w:lang w:val="ru-RU"/>
        </w:rPr>
        <w:sectPr>
          <w:type w:val="continuous"/>
          <w:pgSz w:w="11900" w:h="16840"/>
          <w:pgMar w:top="851" w:right="547" w:bottom="567" w:left="1376" w:header="720" w:footer="720" w:gutter="0"/>
          <w:cols w:space="720" w:num="1"/>
        </w:sectPr>
      </w:pPr>
    </w:p>
    <w:p w14:paraId="35859D9B">
      <w:pPr>
        <w:spacing w:after="830"/>
        <w:ind w:left="7" w:right="7" w:firstLine="0"/>
        <w:rPr>
          <w:lang w:val="ru-RU"/>
        </w:rPr>
      </w:pPr>
      <w:r>
        <w:rPr>
          <w:lang w:val="ru-RU"/>
        </w:rPr>
        <w:t>рекомендательный характер.</w:t>
      </w:r>
    </w:p>
    <w:p w14:paraId="572FC24F">
      <w:pPr>
        <w:ind w:left="7" w:right="2773" w:firstLine="0"/>
        <w:rPr>
          <w:lang w:val="ru-RU"/>
        </w:rPr>
      </w:pPr>
      <w:r>
        <w:rPr>
          <w:lang w:val="ru-RU"/>
        </w:rPr>
        <w:t>Глава</w:t>
      </w:r>
    </w:p>
    <w:p w14:paraId="25CB2660">
      <w:pPr>
        <w:ind w:left="7" w:right="7" w:firstLine="0"/>
        <w:rPr>
          <w:lang w:val="ru-RU"/>
        </w:rPr>
      </w:pPr>
      <w:r>
        <w:rPr>
          <w:lang w:val="ru-RU"/>
        </w:rPr>
        <w:t xml:space="preserve">Берегового сельского поселения                                                 </w:t>
      </w:r>
      <w:r>
        <w:rPr>
          <w:rFonts w:hint="default"/>
          <w:lang w:val="ru-RU"/>
        </w:rPr>
        <w:t xml:space="preserve">                              </w:t>
      </w:r>
      <w:r>
        <w:rPr>
          <w:lang w:val="ru-RU"/>
        </w:rPr>
        <w:t>И.А. Халикова</w:t>
      </w:r>
    </w:p>
    <w:sectPr>
      <w:type w:val="continuous"/>
      <w:pgSz w:w="11900" w:h="16840"/>
      <w:pgMar w:top="108" w:right="756" w:bottom="6176" w:left="1376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1" w:lineRule="auto"/>
      </w:pPr>
      <w:r>
        <w:separator/>
      </w:r>
    </w:p>
  </w:footnote>
  <w:footnote w:type="continuationSeparator" w:id="1">
    <w:p>
      <w:pPr>
        <w:spacing w:before="0" w:after="0" w:line="25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522327"/>
    <w:multiLevelType w:val="multilevel"/>
    <w:tmpl w:val="03522327"/>
    <w:lvl w:ilvl="0" w:tentative="0">
      <w:start w:val="4"/>
      <w:numFmt w:val="decimal"/>
      <w:lvlText w:val="%1)"/>
      <w:lvlJc w:val="left"/>
      <w:pPr>
        <w:ind w:left="447"/>
      </w:pPr>
      <w:rPr>
        <w:rFonts w:hint="default"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8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5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2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9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7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4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1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8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">
    <w:nsid w:val="059315B8"/>
    <w:multiLevelType w:val="multilevel"/>
    <w:tmpl w:val="059315B8"/>
    <w:lvl w:ilvl="0" w:tentative="0">
      <w:start w:val="1"/>
      <w:numFmt w:val="decimal"/>
      <w:lvlText w:val="%1)"/>
      <w:lvlJc w:val="left"/>
      <w:pPr>
        <w:ind w:left="414"/>
      </w:pPr>
      <w:rPr>
        <w:rFonts w:hint="default"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8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5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2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9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7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4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1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8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2">
    <w:nsid w:val="20AE7430"/>
    <w:multiLevelType w:val="multilevel"/>
    <w:tmpl w:val="20AE7430"/>
    <w:lvl w:ilvl="0" w:tentative="0">
      <w:start w:val="1"/>
      <w:numFmt w:val="decimal"/>
      <w:lvlText w:val="%1)"/>
      <w:lvlJc w:val="left"/>
      <w:pPr>
        <w:ind w:left="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83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55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27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99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71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43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15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87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>
    <w:nsid w:val="30817837"/>
    <w:multiLevelType w:val="multilevel"/>
    <w:tmpl w:val="30817837"/>
    <w:lvl w:ilvl="0" w:tentative="0">
      <w:start w:val="1"/>
      <w:numFmt w:val="decimal"/>
      <w:lvlText w:val="%1."/>
      <w:lvlJc w:val="left"/>
      <w:pPr>
        <w:ind w:left="7"/>
      </w:pPr>
      <w:rPr>
        <w:rFonts w:hint="default"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8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5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2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9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7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4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1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8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4">
    <w:nsid w:val="402F05D1"/>
    <w:multiLevelType w:val="multilevel"/>
    <w:tmpl w:val="402F05D1"/>
    <w:lvl w:ilvl="0" w:tentative="0">
      <w:start w:val="4"/>
      <w:numFmt w:val="decimal"/>
      <w:pStyle w:val="2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82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54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26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98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70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42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14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86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5">
    <w:nsid w:val="503371F9"/>
    <w:multiLevelType w:val="multilevel"/>
    <w:tmpl w:val="503371F9"/>
    <w:lvl w:ilvl="0" w:tentative="0">
      <w:start w:val="1"/>
      <w:numFmt w:val="decimal"/>
      <w:lvlText w:val="%1."/>
      <w:lvlJc w:val="left"/>
      <w:pPr>
        <w:ind w:left="11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8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5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26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9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7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4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1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86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>
    <w:nsid w:val="62F76ED2"/>
    <w:multiLevelType w:val="multilevel"/>
    <w:tmpl w:val="62F76ED2"/>
    <w:lvl w:ilvl="0" w:tentative="0">
      <w:start w:val="14"/>
      <w:numFmt w:val="decimal"/>
      <w:lvlText w:val="%1."/>
      <w:lvlJc w:val="left"/>
      <w:pPr>
        <w:ind w:left="-5"/>
      </w:pPr>
      <w:rPr>
        <w:rFonts w:hint="default"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82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54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26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98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70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42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14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86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7">
    <w:nsid w:val="67B66D7D"/>
    <w:multiLevelType w:val="multilevel"/>
    <w:tmpl w:val="67B66D7D"/>
    <w:lvl w:ilvl="0" w:tentative="0">
      <w:start w:val="1"/>
      <w:numFmt w:val="decimal"/>
      <w:lvlText w:val="%1)"/>
      <w:lvlJc w:val="left"/>
      <w:pPr>
        <w:ind w:left="108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83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55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27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99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71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43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15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87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">
    <w:nsid w:val="6A0E79B7"/>
    <w:multiLevelType w:val="multilevel"/>
    <w:tmpl w:val="6A0E79B7"/>
    <w:lvl w:ilvl="0" w:tentative="0">
      <w:start w:val="9"/>
      <w:numFmt w:val="decimal"/>
      <w:lvlText w:val="%1."/>
      <w:lvlJc w:val="left"/>
      <w:pPr>
        <w:ind w:left="475"/>
      </w:pPr>
      <w:rPr>
        <w:rFonts w:hint="default"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86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58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30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402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74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46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18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90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9">
    <w:nsid w:val="7A2660CF"/>
    <w:multiLevelType w:val="multilevel"/>
    <w:tmpl w:val="7A2660CF"/>
    <w:lvl w:ilvl="0" w:tentative="0">
      <w:start w:val="1"/>
      <w:numFmt w:val="decimal"/>
      <w:lvlText w:val="%1)"/>
      <w:lvlJc w:val="left"/>
      <w:pPr>
        <w:ind w:left="97"/>
      </w:pPr>
      <w:rPr>
        <w:rFonts w:hint="default"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8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5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26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98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70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42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14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86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0">
    <w:nsid w:val="7B1C2510"/>
    <w:multiLevelType w:val="multilevel"/>
    <w:tmpl w:val="7B1C2510"/>
    <w:lvl w:ilvl="0" w:tentative="0">
      <w:start w:val="1"/>
      <w:numFmt w:val="decimal"/>
      <w:lvlText w:val="%1)"/>
      <w:lvlJc w:val="left"/>
      <w:pPr>
        <w:ind w:left="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82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54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26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98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70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42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14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86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1">
    <w:nsid w:val="7E82249E"/>
    <w:multiLevelType w:val="multilevel"/>
    <w:tmpl w:val="7E82249E"/>
    <w:lvl w:ilvl="0" w:tentative="0">
      <w:start w:val="1"/>
      <w:numFmt w:val="decimal"/>
      <w:lvlText w:val="%1)"/>
      <w:lvlJc w:val="left"/>
      <w:pPr>
        <w:ind w:left="7"/>
      </w:pPr>
      <w:rPr>
        <w:rFonts w:hint="default"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82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54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26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98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70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42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14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86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9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CC"/>
    <w:rsid w:val="00181714"/>
    <w:rsid w:val="005B3033"/>
    <w:rsid w:val="007D5C46"/>
    <w:rsid w:val="009878C2"/>
    <w:rsid w:val="00A571A4"/>
    <w:rsid w:val="00AE1ADF"/>
    <w:rsid w:val="00AF7CCC"/>
    <w:rsid w:val="00B61B80"/>
    <w:rsid w:val="00DF5C76"/>
    <w:rsid w:val="489E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5" w:line="251" w:lineRule="auto"/>
      <w:ind w:left="50" w:firstLine="725"/>
      <w:jc w:val="both"/>
    </w:pPr>
    <w:rPr>
      <w:rFonts w:ascii="Times New Roman" w:hAnsi="Times New Roman" w:eastAsia="Times New Roman" w:cs="Times New Roman"/>
      <w:color w:val="000000"/>
      <w:sz w:val="24"/>
      <w:szCs w:val="22"/>
      <w:lang w:val="en-US" w:eastAsia="en-US" w:bidi="ar-SA"/>
    </w:rPr>
  </w:style>
  <w:style w:type="paragraph" w:styleId="2">
    <w:name w:val="heading 1"/>
    <w:basedOn w:val="1"/>
    <w:next w:val="1"/>
    <w:link w:val="7"/>
    <w:unhideWhenUsed/>
    <w:qFormat/>
    <w:uiPriority w:val="9"/>
    <w:pPr>
      <w:keepNext/>
      <w:keepLines/>
      <w:numPr>
        <w:ilvl w:val="0"/>
        <w:numId w:val="1"/>
      </w:numPr>
      <w:spacing w:after="2" w:line="259" w:lineRule="auto"/>
      <w:ind w:left="10" w:hanging="10"/>
      <w:outlineLvl w:val="0"/>
    </w:pPr>
    <w:rPr>
      <w:rFonts w:ascii="Times New Roman" w:hAnsi="Times New Roman" w:eastAsia="Times New Roman" w:cs="Times New Roman"/>
      <w:color w:val="000000"/>
      <w:sz w:val="26"/>
      <w:szCs w:val="22"/>
      <w:lang w:val="en-US" w:eastAsia="en-US" w:bidi="ar-SA"/>
    </w:rPr>
  </w:style>
  <w:style w:type="paragraph" w:styleId="3">
    <w:name w:val="heading 2"/>
    <w:basedOn w:val="1"/>
    <w:next w:val="1"/>
    <w:qFormat/>
    <w:uiPriority w:val="0"/>
    <w:pPr>
      <w:keepNext/>
      <w:jc w:val="right"/>
      <w:outlineLvl w:val="1"/>
    </w:pPr>
    <w:rPr>
      <w:b/>
      <w:bCs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7">
    <w:name w:val="Заголовок 1 Знак"/>
    <w:link w:val="2"/>
    <w:uiPriority w:val="0"/>
    <w:rPr>
      <w:rFonts w:ascii="Times New Roman" w:hAnsi="Times New Roman" w:eastAsia="Times New Roman" w:cs="Times New Roman"/>
      <w:color w:val="000000"/>
      <w:sz w:val="26"/>
    </w:rPr>
  </w:style>
  <w:style w:type="character" w:customStyle="1" w:styleId="8">
    <w:name w:val="Текст выноски Знак"/>
    <w:basedOn w:val="4"/>
    <w:link w:val="6"/>
    <w:semiHidden/>
    <w:qFormat/>
    <w:uiPriority w:val="99"/>
    <w:rPr>
      <w:rFonts w:ascii="Tahoma" w:hAnsi="Tahoma" w:eastAsia="Times New Roman" w:cs="Tahoma"/>
      <w:color w:val="000000"/>
      <w:sz w:val="16"/>
      <w:szCs w:val="16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styleId="10">
    <w:name w:val="No Spacing"/>
    <w:qFormat/>
    <w:uiPriority w:val="1"/>
    <w:pPr>
      <w:spacing w:after="0" w:line="240" w:lineRule="auto"/>
      <w:ind w:left="50" w:firstLine="725"/>
      <w:jc w:val="both"/>
    </w:pPr>
    <w:rPr>
      <w:rFonts w:ascii="Times New Roman" w:hAnsi="Times New Roman" w:eastAsia="Times New Roman" w:cs="Times New Roman"/>
      <w:color w:val="000000"/>
      <w:sz w:val="24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1363</Words>
  <Characters>7771</Characters>
  <Lines>64</Lines>
  <Paragraphs>18</Paragraphs>
  <TotalTime>22</TotalTime>
  <ScaleCrop>false</ScaleCrop>
  <LinksUpToDate>false</LinksUpToDate>
  <CharactersWithSpaces>9116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2025-03-03T08:29:00Z</dcterms:created>
  <dc:creator>word</dc:creator>
  <cp:lastModifiedBy>adm37</cp:lastModifiedBy>
  <cp:lastPrinted>2025-03-03T10:22:12Z</cp:lastPrinted>
  <dcterms:modified xsi:type="dcterms:W3CDTF">2025-03-03T10:41:12Z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E26007474C184485A7F0CB89E5CC5BAB_12</vt:lpwstr>
  </property>
</Properties>
</file>